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1959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0501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widowControl w:val="0"/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5096-90</w:t>
      </w:r>
    </w:p>
    <w:p>
      <w:pPr>
        <w:widowControl w:val="0"/>
        <w:spacing w:before="0" w:after="0"/>
        <w:jc w:val="right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 Нефтеюганск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 судебного района Ханты-М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ансийского автономного округа – 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Сабитова Д.Р.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628305, ХМАО-Югра, г. Нефтеюганск, ул. Сургутская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открытом судебном заседании дело об административном правонарушении в отношении:</w:t>
      </w:r>
    </w:p>
    <w:p>
      <w:pPr>
        <w:widowControl w:val="0"/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Швецовой </w:t>
      </w:r>
      <w:r>
        <w:rPr>
          <w:rStyle w:val="cat-UserDefined123334654grp-36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5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5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зарегистрированной и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170476417grp-37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515821076grp-30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19.13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567"/>
        <w:jc w:val="both"/>
        <w:rPr>
          <w:sz w:val="8"/>
          <w:szCs w:val="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567"/>
        <w:jc w:val="center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Швецов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Style w:val="cat-UserDefined773163157grp-38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24.08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находясь по адресу: </w:t>
      </w:r>
      <w:r>
        <w:rPr>
          <w:rStyle w:val="cat-UserDefined170476417grp-37rplc-1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осуществила заведомо ложный вызов специализированных служб (полиции) сообщив, что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неё было применена физическая сила и она была избита</w:t>
      </w:r>
      <w:r>
        <w:rPr>
          <w:rFonts w:ascii="Times New Roman" w:eastAsia="Times New Roman" w:hAnsi="Times New Roman" w:cs="Times New Roman"/>
          <w:sz w:val="28"/>
          <w:szCs w:val="28"/>
        </w:rPr>
        <w:t>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соответствует действительности.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Швецов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Style w:val="cat-UserDefined773163157grp-38rplc-2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извещен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 о времени и месте рассмотрения админи</w:t>
      </w:r>
      <w:r>
        <w:rPr>
          <w:rFonts w:ascii="Times New Roman" w:eastAsia="Times New Roman" w:hAnsi="Times New Roman" w:cs="Times New Roman"/>
          <w:sz w:val="28"/>
          <w:szCs w:val="28"/>
        </w:rPr>
        <w:t>стративного материала,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материалах дела имеется ходатайство о рассмотрении дела в е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отсутствие, вину признает.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Швецов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>
        <w:rPr>
          <w:rStyle w:val="cat-UserDefined773163157grp-38rplc-2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отсутствие.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исследова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материалы дела, считает,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полностью доказана и подтверждается следующими доказательствами: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86№</w:t>
      </w:r>
      <w:r>
        <w:rPr>
          <w:rFonts w:ascii="Times New Roman" w:eastAsia="Times New Roman" w:hAnsi="Times New Roman" w:cs="Times New Roman"/>
          <w:sz w:val="28"/>
          <w:szCs w:val="28"/>
        </w:rPr>
        <w:t>494169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, согласно которому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Швецова </w:t>
      </w:r>
      <w:r>
        <w:rPr>
          <w:rStyle w:val="cat-UserDefined773163157grp-38rplc-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24.08.2026 в 02:20 час. находясь по адресу: </w:t>
      </w:r>
      <w:r>
        <w:rPr>
          <w:rStyle w:val="cat-UserDefined170476417grp-37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осуществила заведомо ложный вызов специализированных служб (полиции) сообщив, что в отношении неё было применена физическая сила и она была избита, что не соответствует действительности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Швецова </w:t>
      </w:r>
      <w:r>
        <w:rPr>
          <w:rStyle w:val="cat-UserDefined773163157grp-38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протоколом ознакомлен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права, предусмотренные ст. 25.1 КоАП РФ и ст. 51 Конституции РФ разъяснены</w:t>
      </w:r>
      <w:r>
        <w:rPr>
          <w:rFonts w:ascii="Times New Roman" w:eastAsia="Times New Roman" w:hAnsi="Times New Roman" w:cs="Times New Roman"/>
          <w:sz w:val="28"/>
          <w:szCs w:val="28"/>
        </w:rPr>
        <w:t>, копию протокола получил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УУП </w:t>
      </w:r>
      <w:r>
        <w:rPr>
          <w:rFonts w:ascii="Times New Roman" w:eastAsia="Times New Roman" w:hAnsi="Times New Roman" w:cs="Times New Roman"/>
          <w:sz w:val="28"/>
          <w:szCs w:val="28"/>
        </w:rPr>
        <w:t>ОУУП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ОМВД России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Нефтеюганскому району от </w:t>
      </w:r>
      <w:r>
        <w:rPr>
          <w:rFonts w:ascii="Times New Roman" w:eastAsia="Times New Roman" w:hAnsi="Times New Roman" w:cs="Times New Roman"/>
          <w:sz w:val="28"/>
          <w:szCs w:val="28"/>
        </w:rPr>
        <w:t>25.08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резолюция к КУСП №</w:t>
      </w:r>
      <w:r>
        <w:rPr>
          <w:rFonts w:ascii="Times New Roman" w:eastAsia="Times New Roman" w:hAnsi="Times New Roman" w:cs="Times New Roman"/>
          <w:sz w:val="28"/>
          <w:szCs w:val="28"/>
        </w:rPr>
        <w:t>6525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22.08.</w:t>
      </w:r>
      <w:r>
        <w:rPr>
          <w:rFonts w:ascii="Times New Roman" w:eastAsia="Times New Roman" w:hAnsi="Times New Roman" w:cs="Times New Roman"/>
          <w:sz w:val="28"/>
          <w:szCs w:val="28"/>
        </w:rPr>
        <w:t>2026;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КУСП № 6525 от 22.08.2026 в 02:20 в ДЧ ОМВД России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Нефтеюганскому району поступило сообщение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Фоминой </w:t>
      </w:r>
      <w:r>
        <w:rPr>
          <w:rStyle w:val="cat-UserDefined-852835689grp-39rplc-4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том, что в </w:t>
      </w:r>
      <w:r>
        <w:rPr>
          <w:rFonts w:ascii="Times New Roman" w:eastAsia="Times New Roman" w:hAnsi="Times New Roman" w:cs="Times New Roman"/>
          <w:sz w:val="28"/>
          <w:szCs w:val="28"/>
        </w:rPr>
        <w:t>диспетчерскую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позвонила женщина в, а/о и сообщила что муж её бьёт, проживает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 р-н,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Чеускино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</w:rPr>
        <w:t>Новая, д. 1, кв. 7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письменными 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Швецов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773163157grp-38rplc-4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которых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>они с сожителем распивали спиртные напитки, у них случился конфликт, после чего она позвонила на экстренный номер сообщила что он её избивает, хотя с его стороны физической сила не было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ксерокопией паспорта </w:t>
      </w:r>
      <w:r>
        <w:rPr>
          <w:rFonts w:ascii="Times New Roman" w:eastAsia="Times New Roman" w:hAnsi="Times New Roman" w:cs="Times New Roman"/>
          <w:sz w:val="28"/>
          <w:szCs w:val="28"/>
        </w:rPr>
        <w:t>Швецов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>
        <w:rPr>
          <w:rStyle w:val="cat-UserDefined773163157grp-38rplc-4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письменными 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Гавенко </w:t>
      </w:r>
      <w:r>
        <w:rPr>
          <w:rStyle w:val="cat-UserDefined2066852015grp-40rplc-5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отдельном бланке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ксерокопией паспорта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Гавенко </w:t>
      </w:r>
      <w:r>
        <w:rPr>
          <w:rStyle w:val="cat-UserDefined2066852015grp-40rplc-5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выкопировкой из книги учета заявлений и сообщений о преступлениях, об административных правонарушениях, о происшествиях ОМВД России по Нефтеюганскому району за номером </w:t>
      </w:r>
      <w:r>
        <w:rPr>
          <w:rFonts w:ascii="Times New Roman" w:eastAsia="Times New Roman" w:hAnsi="Times New Roman" w:cs="Times New Roman"/>
          <w:sz w:val="28"/>
          <w:szCs w:val="28"/>
        </w:rPr>
        <w:t>6525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указано сообщение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диспетчера пожарной охраны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Фоминой </w:t>
      </w:r>
      <w:r>
        <w:rPr>
          <w:rStyle w:val="cat-UserDefined-852835689grp-39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справкой на лицо по учётам СООП.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Имеющиеся в материалах дела вышеуказанные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Статья 19.13 Кодекса Российской Федерации об административных правонарушениях предусматривает административную ответственность за заведомо ложный вызов пожарной охраны, полиции, скорой медицинской помощи или иных специализированных служб.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данном случае объективная сторона анализируемого правонарушения состоит </w:t>
      </w:r>
      <w:r>
        <w:rPr>
          <w:rFonts w:ascii="Times New Roman" w:eastAsia="Times New Roman" w:hAnsi="Times New Roman" w:cs="Times New Roman"/>
          <w:sz w:val="28"/>
          <w:szCs w:val="28"/>
        </w:rPr>
        <w:t>в умышленных действиях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которы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путем ложн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вызов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специализированных служб препятств</w:t>
      </w:r>
      <w:r>
        <w:rPr>
          <w:rFonts w:ascii="Times New Roman" w:eastAsia="Times New Roman" w:hAnsi="Times New Roman" w:cs="Times New Roman"/>
          <w:sz w:val="28"/>
          <w:szCs w:val="28"/>
        </w:rPr>
        <w:t>овал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их эффективной работе, принятию экстренных мер по спасению жизни и здоровья граждан, их имущества, любой формы собственности, борьбе с административными правонарушениями и преступлениями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Представленными доказательствами подтверждается событие правонарушения и умышленная вина </w:t>
      </w:r>
      <w:r>
        <w:rPr>
          <w:rFonts w:ascii="Times New Roman" w:eastAsia="Times New Roman" w:hAnsi="Times New Roman" w:cs="Times New Roman"/>
          <w:sz w:val="28"/>
          <w:szCs w:val="28"/>
        </w:rPr>
        <w:t>Швецов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>
        <w:rPr>
          <w:rStyle w:val="cat-UserDefined773163157grp-38rplc-5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ё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</w:t>
      </w:r>
      <w:r>
        <w:rPr>
          <w:rFonts w:ascii="Times New Roman" w:eastAsia="Times New Roman" w:hAnsi="Times New Roman" w:cs="Times New Roman"/>
          <w:sz w:val="28"/>
          <w:szCs w:val="28"/>
        </w:rPr>
        <w:t>, активными действиями способствовала совершению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квалифицирует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Швецов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>
        <w:rPr>
          <w:rStyle w:val="cat-UserDefined773163157grp-38rplc-6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ст. </w:t>
      </w:r>
      <w:r>
        <w:rPr>
          <w:rFonts w:ascii="Times New Roman" w:eastAsia="Times New Roman" w:hAnsi="Times New Roman" w:cs="Times New Roman"/>
          <w:sz w:val="28"/>
          <w:szCs w:val="28"/>
        </w:rPr>
        <w:t>19.13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eastAsia="Times New Roman" w:hAnsi="Times New Roman" w:cs="Times New Roman"/>
          <w:sz w:val="28"/>
          <w:szCs w:val="28"/>
        </w:rPr>
        <w:t>заведомо ложн</w:t>
      </w:r>
      <w:r>
        <w:rPr>
          <w:rFonts w:ascii="Times New Roman" w:eastAsia="Times New Roman" w:hAnsi="Times New Roman" w:cs="Times New Roman"/>
          <w:sz w:val="28"/>
          <w:szCs w:val="28"/>
        </w:rPr>
        <w:t>ый вызов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специализированной службы </w:t>
      </w:r>
      <w:r>
        <w:rPr>
          <w:rFonts w:ascii="Times New Roman" w:eastAsia="Times New Roman" w:hAnsi="Times New Roman" w:cs="Times New Roman"/>
          <w:sz w:val="28"/>
          <w:szCs w:val="28"/>
        </w:rPr>
        <w:t>полиции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 учитывает характер совершенного административного правонарушения, личность виновного, е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имущественное положение. 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ом, смягчающим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не находит.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ст. 23.1,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29.9, 29.10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jc w:val="both"/>
        <w:rPr>
          <w:sz w:val="16"/>
          <w:szCs w:val="16"/>
        </w:rPr>
      </w:pPr>
    </w:p>
    <w:p>
      <w:pPr>
        <w:widowControl w:val="0"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567"/>
        <w:jc w:val="center"/>
        <w:rPr>
          <w:sz w:val="16"/>
          <w:szCs w:val="16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Швецову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90948671grp-41rplc-6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правонарушения, предусмотренного ст. </w:t>
      </w:r>
      <w:r>
        <w:rPr>
          <w:rFonts w:ascii="Times New Roman" w:eastAsia="Times New Roman" w:hAnsi="Times New Roman" w:cs="Times New Roman"/>
          <w:sz w:val="28"/>
          <w:szCs w:val="28"/>
        </w:rPr>
        <w:t>19.13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правонарушениях, 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административное наказание в виде админ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00 (одна тысяча) рублей.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подлежит уплате на счет: 03100643000000018700, Получатель платежа: УФК по Ханты-Мансийскому автономному округу - Югре (Департамент административного обеспечения Ханты-Мансийского автономного округа - Югры, л/с 04872D08080), ИНН: 8601073664, КПП: 860101001, наименование банка: ОКЦ № 8 </w:t>
      </w:r>
      <w:r>
        <w:rPr>
          <w:rStyle w:val="cat-OrganizationNamegrp-26rplc-7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Ханты-Мансийскому автономному округу – Югре г. Ханты-Мансийск БИК: 007162163, Кор.сч. 40102810245370000007, КБК 72011601203019000140, ОКТМО: 71874000,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0412365400055019592619130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</w:t>
      </w:r>
      <w:r>
        <w:rPr>
          <w:rFonts w:ascii="Times New Roman" w:eastAsia="Times New Roman" w:hAnsi="Times New Roman" w:cs="Times New Roman"/>
          <w:sz w:val="28"/>
          <w:szCs w:val="28"/>
        </w:rPr>
        <w:t>ет быть опротестовано прокуроро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41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Д.Р. Сабитова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259" w:lineRule="auto"/>
        <w:ind w:left="1134" w:firstLine="142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32"/>
          <w:szCs w:val="3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123334654grp-36rplc-8">
    <w:name w:val="cat-UserDefined123334654 grp-36 rplc-8"/>
    <w:basedOn w:val="DefaultParagraphFont"/>
  </w:style>
  <w:style w:type="character" w:customStyle="1" w:styleId="cat-ExternalSystemDefinedgrp-35rplc-9">
    <w:name w:val="cat-ExternalSystemDefined grp-35 rplc-9"/>
    <w:basedOn w:val="DefaultParagraphFont"/>
  </w:style>
  <w:style w:type="character" w:customStyle="1" w:styleId="cat-PassportDatagrp-25rplc-10">
    <w:name w:val="cat-PassportData grp-25 rplc-10"/>
    <w:basedOn w:val="DefaultParagraphFont"/>
  </w:style>
  <w:style w:type="character" w:customStyle="1" w:styleId="cat-UserDefined170476417grp-37rplc-11">
    <w:name w:val="cat-UserDefined170476417 grp-37 rplc-11"/>
    <w:basedOn w:val="DefaultParagraphFont"/>
  </w:style>
  <w:style w:type="character" w:customStyle="1" w:styleId="cat-UserDefined-515821076grp-30rplc-13">
    <w:name w:val="cat-UserDefined-515821076 grp-30 rplc-13"/>
    <w:basedOn w:val="DefaultParagraphFont"/>
  </w:style>
  <w:style w:type="character" w:customStyle="1" w:styleId="cat-UserDefined773163157grp-38rplc-16">
    <w:name w:val="cat-UserDefined773163157 grp-38 rplc-16"/>
    <w:basedOn w:val="DefaultParagraphFont"/>
  </w:style>
  <w:style w:type="character" w:customStyle="1" w:styleId="cat-UserDefined170476417grp-37rplc-19">
    <w:name w:val="cat-UserDefined170476417 grp-37 rplc-19"/>
    <w:basedOn w:val="DefaultParagraphFont"/>
  </w:style>
  <w:style w:type="character" w:customStyle="1" w:styleId="cat-UserDefined773163157grp-38rplc-22">
    <w:name w:val="cat-UserDefined773163157 grp-38 rplc-22"/>
    <w:basedOn w:val="DefaultParagraphFont"/>
  </w:style>
  <w:style w:type="character" w:customStyle="1" w:styleId="cat-UserDefined773163157grp-38rplc-24">
    <w:name w:val="cat-UserDefined773163157 grp-38 rplc-24"/>
    <w:basedOn w:val="DefaultParagraphFont"/>
  </w:style>
  <w:style w:type="character" w:customStyle="1" w:styleId="cat-UserDefined773163157grp-38rplc-27">
    <w:name w:val="cat-UserDefined773163157 grp-38 rplc-27"/>
    <w:basedOn w:val="DefaultParagraphFont"/>
  </w:style>
  <w:style w:type="character" w:customStyle="1" w:styleId="cat-UserDefined170476417grp-37rplc-30">
    <w:name w:val="cat-UserDefined170476417 grp-37 rplc-30"/>
    <w:basedOn w:val="DefaultParagraphFont"/>
  </w:style>
  <w:style w:type="character" w:customStyle="1" w:styleId="cat-UserDefined773163157grp-38rplc-33">
    <w:name w:val="cat-UserDefined773163157 grp-38 rplc-33"/>
    <w:basedOn w:val="DefaultParagraphFont"/>
  </w:style>
  <w:style w:type="character" w:customStyle="1" w:styleId="cat-UserDefined-852835689grp-39rplc-42">
    <w:name w:val="cat-UserDefined-852835689 grp-39 rplc-42"/>
    <w:basedOn w:val="DefaultParagraphFont"/>
  </w:style>
  <w:style w:type="character" w:customStyle="1" w:styleId="cat-UserDefined773163157grp-38rplc-45">
    <w:name w:val="cat-UserDefined773163157 grp-38 rplc-45"/>
    <w:basedOn w:val="DefaultParagraphFont"/>
  </w:style>
  <w:style w:type="character" w:customStyle="1" w:styleId="cat-UserDefined773163157grp-38rplc-48">
    <w:name w:val="cat-UserDefined773163157 grp-38 rplc-48"/>
    <w:basedOn w:val="DefaultParagraphFont"/>
  </w:style>
  <w:style w:type="character" w:customStyle="1" w:styleId="cat-UserDefined2066852015grp-40rplc-50">
    <w:name w:val="cat-UserDefined2066852015 grp-40 rplc-50"/>
    <w:basedOn w:val="DefaultParagraphFont"/>
  </w:style>
  <w:style w:type="character" w:customStyle="1" w:styleId="cat-UserDefined2066852015grp-40rplc-53">
    <w:name w:val="cat-UserDefined2066852015 grp-40 rplc-53"/>
    <w:basedOn w:val="DefaultParagraphFont"/>
  </w:style>
  <w:style w:type="character" w:customStyle="1" w:styleId="cat-UserDefined-852835689grp-39rplc-56">
    <w:name w:val="cat-UserDefined-852835689 grp-39 rplc-56"/>
    <w:basedOn w:val="DefaultParagraphFont"/>
  </w:style>
  <w:style w:type="character" w:customStyle="1" w:styleId="cat-UserDefined773163157grp-38rplc-58">
    <w:name w:val="cat-UserDefined773163157 grp-38 rplc-58"/>
    <w:basedOn w:val="DefaultParagraphFont"/>
  </w:style>
  <w:style w:type="character" w:customStyle="1" w:styleId="cat-UserDefined773163157grp-38rplc-60">
    <w:name w:val="cat-UserDefined773163157 grp-38 rplc-60"/>
    <w:basedOn w:val="DefaultParagraphFont"/>
  </w:style>
  <w:style w:type="character" w:customStyle="1" w:styleId="cat-UserDefined90948671grp-41rplc-62">
    <w:name w:val="cat-UserDefined90948671 grp-41 rplc-62"/>
    <w:basedOn w:val="DefaultParagraphFont"/>
  </w:style>
  <w:style w:type="character" w:customStyle="1" w:styleId="cat-OrganizationNamegrp-26rplc-70">
    <w:name w:val="cat-OrganizationName grp-26 rplc-70"/>
    <w:basedOn w:val="DefaultParagraphFont"/>
  </w:style>
  <w:style w:type="character" w:customStyle="1" w:styleId="cat-UserDefinedgrp-42rplc-74">
    <w:name w:val="cat-UserDefined grp-42 rplc-74"/>
    <w:basedOn w:val="DefaultParagraphFont"/>
  </w:style>
  <w:style w:type="character" w:customStyle="1" w:styleId="cat-UserDefinedgrp-43rplc-77">
    <w:name w:val="cat-UserDefined grp-43 rplc-7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